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20118" w14:textId="5343B1FF" w:rsidR="00A86928" w:rsidRDefault="00A86928"/>
    <w:p w14:paraId="67106D0F" w14:textId="7C34C817" w:rsidR="00A86928" w:rsidRDefault="00A86928"/>
    <w:p w14:paraId="0FED0CED" w14:textId="7E6630DE" w:rsidR="00A86928" w:rsidRDefault="00A86928">
      <w:pPr>
        <w:rPr>
          <w:sz w:val="8"/>
          <w:szCs w:val="8"/>
        </w:rPr>
      </w:pPr>
    </w:p>
    <w:p w14:paraId="316DBED1" w14:textId="5A3E2FAA" w:rsidR="00EA084F" w:rsidRDefault="00EA084F">
      <w:pPr>
        <w:rPr>
          <w:sz w:val="8"/>
          <w:szCs w:val="8"/>
        </w:rPr>
      </w:pPr>
    </w:p>
    <w:p w14:paraId="1EB78180" w14:textId="00EFBED4" w:rsidR="00EA084F" w:rsidRDefault="00EA084F">
      <w:pPr>
        <w:rPr>
          <w:sz w:val="8"/>
          <w:szCs w:val="8"/>
        </w:rPr>
      </w:pPr>
    </w:p>
    <w:p w14:paraId="08788EC1" w14:textId="536D2818" w:rsidR="00EA084F" w:rsidRDefault="00EA084F">
      <w:pPr>
        <w:rPr>
          <w:sz w:val="8"/>
          <w:szCs w:val="8"/>
        </w:rPr>
      </w:pPr>
    </w:p>
    <w:p w14:paraId="1DA811F0" w14:textId="53C4E945" w:rsidR="00184A99" w:rsidRDefault="00184A99">
      <w:pPr>
        <w:rPr>
          <w:sz w:val="8"/>
          <w:szCs w:val="8"/>
        </w:rPr>
      </w:pPr>
    </w:p>
    <w:p w14:paraId="4435E80A" w14:textId="77777777" w:rsidR="00184A99" w:rsidRDefault="00184A99">
      <w:pPr>
        <w:rPr>
          <w:sz w:val="8"/>
          <w:szCs w:val="8"/>
        </w:rPr>
      </w:pPr>
      <w:bookmarkStart w:id="0" w:name="_GoBack"/>
      <w:bookmarkEnd w:id="0"/>
    </w:p>
    <w:p w14:paraId="4184B194" w14:textId="1A9D5C36" w:rsidR="00EA084F" w:rsidRDefault="00EA084F">
      <w:pPr>
        <w:rPr>
          <w:sz w:val="8"/>
          <w:szCs w:val="8"/>
        </w:rPr>
      </w:pPr>
    </w:p>
    <w:p w14:paraId="0AFEFC28" w14:textId="77777777" w:rsidR="00EA084F" w:rsidRPr="00EA084F" w:rsidRDefault="00EA084F">
      <w:pPr>
        <w:rPr>
          <w:sz w:val="8"/>
          <w:szCs w:val="8"/>
        </w:rPr>
      </w:pPr>
    </w:p>
    <w:p w14:paraId="232EBE35" w14:textId="77777777" w:rsidR="00A86928" w:rsidRDefault="00A86928"/>
    <w:tbl>
      <w:tblPr>
        <w:tblStyle w:val="TableGrid"/>
        <w:tblW w:w="10795" w:type="dxa"/>
        <w:tblLook w:val="04A0" w:firstRow="1" w:lastRow="0" w:firstColumn="1" w:lastColumn="0" w:noHBand="0" w:noVBand="1"/>
      </w:tblPr>
      <w:tblGrid>
        <w:gridCol w:w="10795"/>
      </w:tblGrid>
      <w:tr w:rsidR="00A86928" w14:paraId="64970F92" w14:textId="77777777" w:rsidTr="00A86928">
        <w:trPr>
          <w:trHeight w:val="510"/>
        </w:trPr>
        <w:tc>
          <w:tcPr>
            <w:tcW w:w="10795" w:type="dxa"/>
            <w:vAlign w:val="center"/>
          </w:tcPr>
          <w:p w14:paraId="2BEAAA61" w14:textId="7EE2047B" w:rsidR="00A86928" w:rsidRPr="00A86928" w:rsidRDefault="00A86928" w:rsidP="00A86928">
            <w:pPr>
              <w:jc w:val="center"/>
              <w:rPr>
                <w:b/>
                <w:bCs/>
                <w:sz w:val="28"/>
                <w:szCs w:val="28"/>
              </w:rPr>
            </w:pPr>
            <w:r w:rsidRPr="00A86928">
              <w:rPr>
                <w:b/>
                <w:bCs/>
                <w:sz w:val="28"/>
                <w:szCs w:val="28"/>
              </w:rPr>
              <w:t>GOOD FAITH ESTIMATE FOR HEALTH CARE ITEMS AND SERVICES</w:t>
            </w:r>
          </w:p>
        </w:tc>
      </w:tr>
      <w:tr w:rsidR="00A86928" w14:paraId="116FF0EA" w14:textId="77777777" w:rsidTr="00A86928">
        <w:trPr>
          <w:trHeight w:val="510"/>
        </w:trPr>
        <w:tc>
          <w:tcPr>
            <w:tcW w:w="10795" w:type="dxa"/>
            <w:vAlign w:val="center"/>
          </w:tcPr>
          <w:p w14:paraId="5590072B" w14:textId="2D55C025" w:rsidR="00A86928" w:rsidRDefault="00A86928" w:rsidP="00A86928">
            <w:pPr>
              <w:jc w:val="right"/>
              <w:rPr>
                <w:b/>
                <w:bCs/>
              </w:rPr>
            </w:pPr>
            <w:r>
              <w:rPr>
                <w:b/>
                <w:bCs/>
              </w:rPr>
              <w:t>DATE OF GOOD FAITH ESTIMATE ____/____/______</w:t>
            </w:r>
          </w:p>
        </w:tc>
      </w:tr>
      <w:tr w:rsidR="00A86928" w14:paraId="53DBB6F5" w14:textId="77777777" w:rsidTr="00A86928">
        <w:trPr>
          <w:trHeight w:val="491"/>
        </w:trPr>
        <w:tc>
          <w:tcPr>
            <w:tcW w:w="10795" w:type="dxa"/>
            <w:shd w:val="clear" w:color="auto" w:fill="D9D9D9" w:themeFill="background1" w:themeFillShade="D9"/>
            <w:vAlign w:val="center"/>
          </w:tcPr>
          <w:p w14:paraId="123D470F" w14:textId="084369FF" w:rsidR="00A86928" w:rsidRDefault="00A86928" w:rsidP="00A86928">
            <w:r>
              <w:rPr>
                <w:b/>
                <w:bCs/>
              </w:rPr>
              <w:t>Patient</w:t>
            </w:r>
            <w:r>
              <w:t xml:space="preserve">                                                                                                              </w:t>
            </w:r>
          </w:p>
        </w:tc>
      </w:tr>
      <w:tr w:rsidR="00A86928" w14:paraId="2DD32D20" w14:textId="77777777" w:rsidTr="00A86928">
        <w:trPr>
          <w:trHeight w:val="510"/>
        </w:trPr>
        <w:tc>
          <w:tcPr>
            <w:tcW w:w="10795" w:type="dxa"/>
            <w:vAlign w:val="center"/>
          </w:tcPr>
          <w:p w14:paraId="69E09C38" w14:textId="7B47D8E4" w:rsidR="00A86928" w:rsidRDefault="00A86928" w:rsidP="00A86928">
            <w:r>
              <w:t xml:space="preserve">Patient First Name             </w:t>
            </w:r>
            <w:r>
              <w:t xml:space="preserve">  </w:t>
            </w:r>
            <w:r>
              <w:t xml:space="preserve">            Middle Name         </w:t>
            </w:r>
            <w:r>
              <w:t xml:space="preserve"> </w:t>
            </w:r>
            <w:r>
              <w:t xml:space="preserve">         </w:t>
            </w:r>
            <w:r>
              <w:t xml:space="preserve"> </w:t>
            </w:r>
            <w:r>
              <w:t xml:space="preserve">       Last Name</w:t>
            </w:r>
            <w:r>
              <w:t xml:space="preserve">                                  DOB</w:t>
            </w:r>
          </w:p>
          <w:p w14:paraId="2F06AACC" w14:textId="5123207C" w:rsidR="00A86928" w:rsidRDefault="00A86928" w:rsidP="00A86928">
            <w:r>
              <w:t xml:space="preserve">                                                                                                                                                         ____/____/______           </w:t>
            </w:r>
          </w:p>
        </w:tc>
      </w:tr>
      <w:tr w:rsidR="00A86928" w14:paraId="03D67AE0" w14:textId="77777777" w:rsidTr="00A86928">
        <w:trPr>
          <w:trHeight w:val="491"/>
        </w:trPr>
        <w:tc>
          <w:tcPr>
            <w:tcW w:w="10795" w:type="dxa"/>
            <w:shd w:val="clear" w:color="auto" w:fill="D9D9D9" w:themeFill="background1" w:themeFillShade="D9"/>
            <w:vAlign w:val="center"/>
          </w:tcPr>
          <w:p w14:paraId="1976F660" w14:textId="00BBFEB7" w:rsidR="00A86928" w:rsidRPr="00A86928" w:rsidRDefault="00A86928" w:rsidP="00A86928">
            <w:pPr>
              <w:rPr>
                <w:b/>
                <w:bCs/>
              </w:rPr>
            </w:pPr>
            <w:r>
              <w:rPr>
                <w:b/>
                <w:bCs/>
              </w:rPr>
              <w:t>Patient Mailing Address, Phone Number and Email Address</w:t>
            </w:r>
          </w:p>
        </w:tc>
      </w:tr>
      <w:tr w:rsidR="00A86928" w14:paraId="38305607" w14:textId="77777777" w:rsidTr="00A86928">
        <w:trPr>
          <w:trHeight w:val="510"/>
        </w:trPr>
        <w:tc>
          <w:tcPr>
            <w:tcW w:w="10795" w:type="dxa"/>
            <w:vAlign w:val="center"/>
          </w:tcPr>
          <w:p w14:paraId="7AAF6D6D" w14:textId="50D3A356" w:rsidR="00A86928" w:rsidRDefault="00A86928" w:rsidP="00A86928">
            <w:r>
              <w:t>Street/PO Box                                                                                                                   Apartment</w:t>
            </w:r>
          </w:p>
          <w:p w14:paraId="5634871D" w14:textId="0E58AB47" w:rsidR="00A86928" w:rsidRDefault="00A86928" w:rsidP="00A86928"/>
        </w:tc>
      </w:tr>
      <w:tr w:rsidR="00A86928" w14:paraId="7422B346" w14:textId="77777777" w:rsidTr="00A86928">
        <w:trPr>
          <w:trHeight w:val="491"/>
        </w:trPr>
        <w:tc>
          <w:tcPr>
            <w:tcW w:w="10795" w:type="dxa"/>
            <w:vAlign w:val="center"/>
          </w:tcPr>
          <w:p w14:paraId="18A6138B" w14:textId="77777777" w:rsidR="00A86928" w:rsidRDefault="00A86928" w:rsidP="00A86928">
            <w:r>
              <w:t>City                                                                           State                                                   ZIP Code</w:t>
            </w:r>
          </w:p>
          <w:p w14:paraId="31611300" w14:textId="622DF893" w:rsidR="00A86928" w:rsidRDefault="00A86928" w:rsidP="00A86928"/>
        </w:tc>
      </w:tr>
      <w:tr w:rsidR="00A86928" w14:paraId="491CD28C" w14:textId="77777777" w:rsidTr="00A86928">
        <w:trPr>
          <w:trHeight w:val="510"/>
        </w:trPr>
        <w:tc>
          <w:tcPr>
            <w:tcW w:w="10795" w:type="dxa"/>
            <w:vAlign w:val="center"/>
          </w:tcPr>
          <w:p w14:paraId="6718DE14" w14:textId="77777777" w:rsidR="00A86928" w:rsidRDefault="00A86928" w:rsidP="00A86928">
            <w:r>
              <w:t>Phone</w:t>
            </w:r>
          </w:p>
          <w:p w14:paraId="7244812F" w14:textId="25F5F085" w:rsidR="00A86928" w:rsidRDefault="00A86928" w:rsidP="00A86928"/>
        </w:tc>
      </w:tr>
      <w:tr w:rsidR="00A86928" w14:paraId="593B4332" w14:textId="77777777" w:rsidTr="00A86928">
        <w:trPr>
          <w:trHeight w:val="491"/>
        </w:trPr>
        <w:tc>
          <w:tcPr>
            <w:tcW w:w="10795" w:type="dxa"/>
            <w:vAlign w:val="center"/>
          </w:tcPr>
          <w:p w14:paraId="333A0F0F" w14:textId="77777777" w:rsidR="00A86928" w:rsidRDefault="00A86928" w:rsidP="00A86928">
            <w:r>
              <w:t>Email Address</w:t>
            </w:r>
          </w:p>
          <w:p w14:paraId="71C6230B" w14:textId="07B48409" w:rsidR="00A86928" w:rsidRDefault="00A86928" w:rsidP="00A86928"/>
        </w:tc>
      </w:tr>
      <w:tr w:rsidR="00A86928" w14:paraId="47DAD8DB" w14:textId="77777777" w:rsidTr="00A86928">
        <w:trPr>
          <w:trHeight w:val="510"/>
        </w:trPr>
        <w:tc>
          <w:tcPr>
            <w:tcW w:w="10795" w:type="dxa"/>
            <w:shd w:val="clear" w:color="auto" w:fill="D9D9D9" w:themeFill="background1" w:themeFillShade="D9"/>
            <w:vAlign w:val="center"/>
          </w:tcPr>
          <w:p w14:paraId="518DCC13" w14:textId="2E3305C0" w:rsidR="00A86928" w:rsidRPr="00A86928" w:rsidRDefault="00A86928" w:rsidP="00A86928">
            <w:pPr>
              <w:rPr>
                <w:b/>
                <w:bCs/>
              </w:rPr>
            </w:pPr>
            <w:r>
              <w:rPr>
                <w:b/>
                <w:bCs/>
              </w:rPr>
              <w:t>Patient Diagnosis</w:t>
            </w:r>
          </w:p>
        </w:tc>
      </w:tr>
      <w:tr w:rsidR="00A86928" w14:paraId="6826FD4A" w14:textId="77777777" w:rsidTr="00A86928">
        <w:trPr>
          <w:trHeight w:val="491"/>
        </w:trPr>
        <w:tc>
          <w:tcPr>
            <w:tcW w:w="10795" w:type="dxa"/>
            <w:vAlign w:val="center"/>
          </w:tcPr>
          <w:p w14:paraId="172EA7D6" w14:textId="77777777" w:rsidR="00A86928" w:rsidRDefault="00A86928" w:rsidP="00A86928">
            <w:r>
              <w:t>Primary Service Scheduled</w:t>
            </w:r>
          </w:p>
          <w:p w14:paraId="31BE2F3D" w14:textId="767C3C9F" w:rsidR="00A86928" w:rsidRDefault="00A86928" w:rsidP="00A86928"/>
        </w:tc>
      </w:tr>
      <w:tr w:rsidR="00A86928" w14:paraId="58B71CA1" w14:textId="77777777" w:rsidTr="00A86928">
        <w:trPr>
          <w:trHeight w:val="510"/>
        </w:trPr>
        <w:tc>
          <w:tcPr>
            <w:tcW w:w="10795" w:type="dxa"/>
            <w:vAlign w:val="center"/>
          </w:tcPr>
          <w:p w14:paraId="1453A8B4" w14:textId="063CAC6D" w:rsidR="00A86928" w:rsidRDefault="00A86928" w:rsidP="00A86928">
            <w:r>
              <w:t>Primary Diagnosis                                                                          Primary Diagnosis Code</w:t>
            </w:r>
          </w:p>
          <w:p w14:paraId="3AD000AF" w14:textId="2073C4DA" w:rsidR="00A86928" w:rsidRDefault="00A86928" w:rsidP="00A86928"/>
        </w:tc>
      </w:tr>
      <w:tr w:rsidR="00A86928" w:rsidRPr="00A86928" w14:paraId="30D2EDA7" w14:textId="77777777" w:rsidTr="00A86928">
        <w:trPr>
          <w:trHeight w:val="491"/>
        </w:trPr>
        <w:tc>
          <w:tcPr>
            <w:tcW w:w="10795" w:type="dxa"/>
            <w:vAlign w:val="center"/>
          </w:tcPr>
          <w:p w14:paraId="0C684F5F" w14:textId="79F5B331" w:rsidR="00A86928" w:rsidRPr="00A86928" w:rsidRDefault="00A86928" w:rsidP="00A86928">
            <w:pPr>
              <w:rPr>
                <w:lang w:val="es-US"/>
              </w:rPr>
            </w:pPr>
            <w:r w:rsidRPr="00A86928">
              <w:rPr>
                <w:lang w:val="es-US"/>
              </w:rPr>
              <w:t>Sec</w:t>
            </w:r>
            <w:r>
              <w:rPr>
                <w:lang w:val="es-US"/>
              </w:rPr>
              <w:t>ondary</w:t>
            </w:r>
            <w:r w:rsidRPr="00A86928">
              <w:rPr>
                <w:lang w:val="es-US"/>
              </w:rPr>
              <w:t xml:space="preserve"> Diagnosis                                                                     </w:t>
            </w:r>
            <w:r>
              <w:rPr>
                <w:lang w:val="es-US"/>
              </w:rPr>
              <w:t>Secondary</w:t>
            </w:r>
            <w:r w:rsidRPr="00A86928">
              <w:rPr>
                <w:lang w:val="es-US"/>
              </w:rPr>
              <w:t xml:space="preserve"> Diagnosis Code</w:t>
            </w:r>
          </w:p>
          <w:p w14:paraId="03D22B47" w14:textId="77777777" w:rsidR="00A86928" w:rsidRPr="00A86928" w:rsidRDefault="00A86928" w:rsidP="00A86928">
            <w:pPr>
              <w:rPr>
                <w:lang w:val="es-US"/>
              </w:rPr>
            </w:pPr>
          </w:p>
        </w:tc>
      </w:tr>
      <w:tr w:rsidR="00A86928" w:rsidRPr="00A86928" w14:paraId="7822489F" w14:textId="77777777" w:rsidTr="00A86928">
        <w:trPr>
          <w:trHeight w:val="510"/>
        </w:trPr>
        <w:tc>
          <w:tcPr>
            <w:tcW w:w="10795" w:type="dxa"/>
            <w:vAlign w:val="center"/>
          </w:tcPr>
          <w:p w14:paraId="26F3F59D" w14:textId="451EB77C" w:rsidR="00A86928" w:rsidRPr="00A86928" w:rsidRDefault="00A86928" w:rsidP="00A86928">
            <w:pPr>
              <w:rPr>
                <w:rFonts w:ascii="Wingdings" w:hAnsi="Wingdings"/>
              </w:rPr>
            </w:pPr>
            <w:r w:rsidRPr="00A86928">
              <w:t xml:space="preserve">If scheduled, list the </w:t>
            </w:r>
            <w:r>
              <w:t xml:space="preserve">date the Primary Service will be provided:  ____/____/______ </w:t>
            </w:r>
            <w:proofErr w:type="gramStart"/>
            <w:r>
              <w:t xml:space="preserve">   </w:t>
            </w:r>
            <w:r w:rsidRPr="00A86928">
              <w:rPr>
                <w:b/>
                <w:bCs/>
              </w:rPr>
              <w:t>[</w:t>
            </w:r>
            <w:proofErr w:type="gramEnd"/>
            <w:r>
              <w:rPr>
                <w:b/>
                <w:bCs/>
              </w:rPr>
              <w:t xml:space="preserve"> </w:t>
            </w:r>
            <w:r w:rsidRPr="00A86928">
              <w:rPr>
                <w:b/>
                <w:bCs/>
              </w:rPr>
              <w:t xml:space="preserve"> ]</w:t>
            </w:r>
            <w:r>
              <w:t xml:space="preserve"> is not yet scheduled</w:t>
            </w:r>
          </w:p>
        </w:tc>
      </w:tr>
      <w:tr w:rsidR="00A86928" w:rsidRPr="00A86928" w14:paraId="468460AC" w14:textId="77777777" w:rsidTr="00A86928">
        <w:trPr>
          <w:trHeight w:val="491"/>
        </w:trPr>
        <w:tc>
          <w:tcPr>
            <w:tcW w:w="10795" w:type="dxa"/>
            <w:shd w:val="clear" w:color="auto" w:fill="D9D9D9" w:themeFill="background1" w:themeFillShade="D9"/>
            <w:vAlign w:val="center"/>
          </w:tcPr>
          <w:p w14:paraId="5648EBA1" w14:textId="4A8F656A" w:rsidR="00A86928" w:rsidRPr="00A86928" w:rsidRDefault="00A86928" w:rsidP="00A86928">
            <w:pPr>
              <w:rPr>
                <w:b/>
                <w:bCs/>
              </w:rPr>
            </w:pPr>
            <w:r>
              <w:rPr>
                <w:b/>
                <w:bCs/>
              </w:rPr>
              <w:t>Estimated Cost</w:t>
            </w:r>
          </w:p>
        </w:tc>
      </w:tr>
      <w:tr w:rsidR="00A86928" w:rsidRPr="00A86928" w14:paraId="6A523D1C" w14:textId="77777777" w:rsidTr="00A86928">
        <w:trPr>
          <w:trHeight w:val="510"/>
        </w:trPr>
        <w:tc>
          <w:tcPr>
            <w:tcW w:w="10795" w:type="dxa"/>
            <w:vAlign w:val="center"/>
          </w:tcPr>
          <w:p w14:paraId="011E7915" w14:textId="77777777" w:rsidR="00A86928" w:rsidRDefault="00A86928" w:rsidP="00A86928">
            <w:r>
              <w:t>Provider Name                                                           Estimated Total Cost</w:t>
            </w:r>
          </w:p>
          <w:p w14:paraId="5F7D7083" w14:textId="315C95B2" w:rsidR="00A86928" w:rsidRPr="00A86928" w:rsidRDefault="00A86928" w:rsidP="00A86928">
            <w:r>
              <w:t xml:space="preserve">        </w:t>
            </w:r>
            <w:r>
              <w:t xml:space="preserve">                                                                                                                        </w:t>
            </w:r>
            <w:r>
              <w:t>$</w:t>
            </w:r>
          </w:p>
        </w:tc>
      </w:tr>
      <w:tr w:rsidR="00A86928" w:rsidRPr="00A86928" w14:paraId="30647A70" w14:textId="77777777" w:rsidTr="00A86928">
        <w:trPr>
          <w:trHeight w:val="491"/>
        </w:trPr>
        <w:tc>
          <w:tcPr>
            <w:tcW w:w="10795" w:type="dxa"/>
            <w:vAlign w:val="center"/>
          </w:tcPr>
          <w:p w14:paraId="64FD01BA" w14:textId="77777777" w:rsidR="00A86928" w:rsidRDefault="00A86928" w:rsidP="00A86928">
            <w:r>
              <w:t>Provider Name                                                           Estimated Total Cost</w:t>
            </w:r>
          </w:p>
          <w:p w14:paraId="6FFF4E1C" w14:textId="5938326E" w:rsidR="00A86928" w:rsidRPr="00A86928" w:rsidRDefault="00A86928" w:rsidP="00A86928">
            <w:r>
              <w:t xml:space="preserve">                                                                                                                                $</w:t>
            </w:r>
          </w:p>
        </w:tc>
      </w:tr>
      <w:tr w:rsidR="00A86928" w:rsidRPr="00A86928" w14:paraId="0DEC7076" w14:textId="77777777" w:rsidTr="00A86928">
        <w:trPr>
          <w:trHeight w:val="510"/>
        </w:trPr>
        <w:tc>
          <w:tcPr>
            <w:tcW w:w="10795" w:type="dxa"/>
            <w:vAlign w:val="center"/>
          </w:tcPr>
          <w:p w14:paraId="19B9F4AE" w14:textId="40F1A7F7" w:rsidR="00A86928" w:rsidRPr="00A86928" w:rsidRDefault="00E97FE5" w:rsidP="00E97FE5">
            <w:pPr>
              <w:jc w:val="center"/>
            </w:pPr>
            <w:r>
              <w:rPr>
                <w:b/>
                <w:bCs/>
              </w:rPr>
              <w:t>Total Estimated Cost:                        $</w:t>
            </w:r>
          </w:p>
        </w:tc>
      </w:tr>
      <w:tr w:rsidR="00A86928" w:rsidRPr="00A86928" w14:paraId="03B61AA5" w14:textId="77777777" w:rsidTr="00A86928">
        <w:trPr>
          <w:trHeight w:val="491"/>
        </w:trPr>
        <w:tc>
          <w:tcPr>
            <w:tcW w:w="10795" w:type="dxa"/>
            <w:vAlign w:val="center"/>
          </w:tcPr>
          <w:p w14:paraId="42A309A7" w14:textId="58DF6B03" w:rsidR="00A86928" w:rsidRPr="00E97FE5" w:rsidRDefault="00E97FE5" w:rsidP="00E97FE5">
            <w:r>
              <w:t>Acknowledgement of receipt of Good Faith Estimate: ______________________________________(name)</w:t>
            </w:r>
          </w:p>
        </w:tc>
      </w:tr>
    </w:tbl>
    <w:p w14:paraId="6B03C930" w14:textId="24BCF13C" w:rsidR="00E97FE5" w:rsidRDefault="00A86928" w:rsidP="00184A99">
      <w:pPr>
        <w:rPr>
          <w:sz w:val="8"/>
          <w:szCs w:val="8"/>
        </w:rPr>
      </w:pPr>
      <w:r>
        <w:t>The above is a detailed list of expected charges for your service.  The total estimate</w:t>
      </w:r>
      <w:r w:rsidR="00E97FE5">
        <w:t>d</w:t>
      </w:r>
      <w:r>
        <w:t xml:space="preserve"> cost will be submitted to your insurance company. </w:t>
      </w:r>
      <w:r w:rsidR="00E97FE5">
        <w:t xml:space="preserve">  If Dr. Kennedy </w:t>
      </w:r>
      <w:r w:rsidR="00E97FE5" w:rsidRPr="00EE5726">
        <w:rPr>
          <w:u w:val="single"/>
        </w:rPr>
        <w:t>participates</w:t>
      </w:r>
      <w:r w:rsidR="00E97FE5">
        <w:t xml:space="preserve"> with your insurance company,</w:t>
      </w:r>
      <w:r>
        <w:t xml:space="preserve"> </w:t>
      </w:r>
      <w:r w:rsidR="00E97FE5">
        <w:t>y</w:t>
      </w:r>
      <w:r>
        <w:t>ou will be directly responsible for the</w:t>
      </w:r>
      <w:r w:rsidR="00EE5726">
        <w:t xml:space="preserve"> allowable</w:t>
      </w:r>
      <w:r>
        <w:t xml:space="preserve"> out of pocket costs associated with your surgery (copay, coinsurance, deductible) as outlined by your insurance contract.</w:t>
      </w:r>
    </w:p>
    <w:p w14:paraId="7F7F5858" w14:textId="77777777" w:rsidR="00184A99" w:rsidRPr="00184A99" w:rsidRDefault="00184A99" w:rsidP="00184A99">
      <w:pPr>
        <w:rPr>
          <w:sz w:val="8"/>
          <w:szCs w:val="8"/>
        </w:rPr>
      </w:pPr>
    </w:p>
    <w:p w14:paraId="6507CF25" w14:textId="496DA5CC" w:rsidR="00A86928" w:rsidRDefault="00E97FE5">
      <w:r>
        <w:t xml:space="preserve">If </w:t>
      </w:r>
      <w:r w:rsidR="00A86928">
        <w:t xml:space="preserve">Dr. Kennedy </w:t>
      </w:r>
      <w:r w:rsidR="00A86928">
        <w:rPr>
          <w:u w:val="single"/>
        </w:rPr>
        <w:t>does not</w:t>
      </w:r>
      <w:r w:rsidR="00A86928" w:rsidRPr="00EE5726">
        <w:rPr>
          <w:u w:val="single"/>
        </w:rPr>
        <w:t xml:space="preserve"> participate</w:t>
      </w:r>
      <w:r w:rsidR="00A86928">
        <w:t xml:space="preserve"> with your insurance company.  </w:t>
      </w:r>
      <w:r w:rsidR="00A86928">
        <w:t>The total estimate</w:t>
      </w:r>
      <w:r>
        <w:t>d</w:t>
      </w:r>
      <w:r w:rsidR="00A86928">
        <w:t xml:space="preserve"> cost will be submitted to your insurance company</w:t>
      </w:r>
      <w:r>
        <w:t xml:space="preserve"> and y</w:t>
      </w:r>
      <w:r w:rsidR="00A86928">
        <w:t>ou will be directly responsible for some or all of the total estimated cost</w:t>
      </w:r>
      <w:r w:rsidR="00EE5726">
        <w:t>s</w:t>
      </w:r>
      <w:r w:rsidR="00A86928">
        <w:t xml:space="preserve"> a</w:t>
      </w:r>
      <w:r w:rsidR="00EE5726">
        <w:t>fter payment by</w:t>
      </w:r>
      <w:r w:rsidR="00A86928">
        <w:t xml:space="preserve"> your insurance co</w:t>
      </w:r>
      <w:r w:rsidR="00EE5726">
        <w:t>mpany</w:t>
      </w:r>
      <w:r w:rsidR="00A86928">
        <w:t>.</w:t>
      </w:r>
    </w:p>
    <w:p w14:paraId="318EE438" w14:textId="77777777" w:rsidR="00A86928" w:rsidRDefault="00A86928">
      <w:pPr>
        <w:rPr>
          <w:b/>
          <w:bCs/>
        </w:rPr>
      </w:pPr>
    </w:p>
    <w:p w14:paraId="3516D58F" w14:textId="167214A6" w:rsidR="00A86928" w:rsidRDefault="00A86928">
      <w:pPr>
        <w:rPr>
          <w:b/>
          <w:bCs/>
        </w:rPr>
      </w:pPr>
      <w:r>
        <w:rPr>
          <w:b/>
          <w:bCs/>
        </w:rPr>
        <w:t>Disclaimer</w:t>
      </w:r>
    </w:p>
    <w:p w14:paraId="7755CE31" w14:textId="77777777" w:rsidR="00A86928" w:rsidRDefault="00A86928">
      <w:pPr>
        <w:rPr>
          <w:b/>
          <w:bCs/>
        </w:rPr>
      </w:pPr>
    </w:p>
    <w:p w14:paraId="346BBA97" w14:textId="2B6DFA07" w:rsidR="00A86928" w:rsidRDefault="00A86928">
      <w:r>
        <w:t>This Good Faith Estimate shows the costs of items and services that are reasonably expected for your health care needs for an item or service.  The estimate is based on information known at the time the estimate was created.</w:t>
      </w:r>
    </w:p>
    <w:p w14:paraId="351DAA5F" w14:textId="4E1DD175" w:rsidR="00A86928" w:rsidRDefault="00A86928"/>
    <w:p w14:paraId="68F95243" w14:textId="5B58172C" w:rsidR="00A86928" w:rsidRDefault="00A86928">
      <w:r>
        <w:t>The Good Faith Estimate does not include any unknown or unexpected costs that may arise during treatment.  You could be charged more if complications or special circumstances occur.  If this happens, federal law allows you to dispute (appeal) the bill.</w:t>
      </w:r>
    </w:p>
    <w:p w14:paraId="5D7DC6E7" w14:textId="3D44768B" w:rsidR="00A86928" w:rsidRDefault="00A86928"/>
    <w:p w14:paraId="0684782F" w14:textId="31D437BF" w:rsidR="00A86928" w:rsidRDefault="00A86928">
      <w:pPr>
        <w:rPr>
          <w:b/>
          <w:bCs/>
        </w:rPr>
      </w:pPr>
      <w:r>
        <w:rPr>
          <w:b/>
          <w:bCs/>
        </w:rPr>
        <w:t>If you are billed for more than this Good Faith Estimate, you have the right to dispute the bill.</w:t>
      </w:r>
    </w:p>
    <w:p w14:paraId="356B5D4C" w14:textId="72E70E50" w:rsidR="00A86928" w:rsidRDefault="00A86928">
      <w:pPr>
        <w:rPr>
          <w:b/>
          <w:bCs/>
        </w:rPr>
      </w:pPr>
    </w:p>
    <w:p w14:paraId="251D0DDF" w14:textId="00B4CFDF" w:rsidR="00A86928" w:rsidRDefault="00A86928">
      <w:r>
        <w:t>You may contact the health care provider or facility to let them know the billed charges are higher than the Good Faith Estimate.  You can ask them to update the bill to match the Good Faith Estimate, ask to negotiate the bill, or ask if there is financial assistance available.</w:t>
      </w:r>
    </w:p>
    <w:p w14:paraId="2AE4B67F" w14:textId="2339DD23" w:rsidR="00A86928" w:rsidRDefault="00A86928"/>
    <w:p w14:paraId="7DE547A0" w14:textId="648BD059" w:rsidR="00A86928" w:rsidRDefault="00A86928">
      <w:r>
        <w:t>You may also start a dispute resolution process with the U.S. Department of Health and Human Services (HHS).  If you choose to use the dispute resolution process, you must start the dispute process within 120 calendar days (about 4 months) of the date on the original bill.</w:t>
      </w:r>
    </w:p>
    <w:p w14:paraId="62C4DE11" w14:textId="3588160E" w:rsidR="00A86928" w:rsidRDefault="00A86928"/>
    <w:p w14:paraId="40C2F5CC" w14:textId="0A6B97EB" w:rsidR="00A86928" w:rsidRDefault="00A86928">
      <w:r>
        <w:t>There is a $25 fee to use the dispute process.  If the agency reviewing your dispute agrees with you, you will have to pay the price on this Good Faith Estimate.  If the agency disagrees with you and agrees with the health care provider or facility, you will have to pay the higher amount.</w:t>
      </w:r>
    </w:p>
    <w:p w14:paraId="5CAFB9DB" w14:textId="5C79FC32" w:rsidR="00A86928" w:rsidRDefault="00A86928"/>
    <w:p w14:paraId="4ECCEABF" w14:textId="0B0D27C6" w:rsidR="00A86928" w:rsidRDefault="00A86928">
      <w:r>
        <w:t xml:space="preserve">To learn more and get a form to start the process, go to </w:t>
      </w:r>
      <w:r w:rsidRPr="00A86928">
        <w:rPr>
          <w:u w:val="single"/>
        </w:rPr>
        <w:t>www.cms.gov/</w:t>
      </w:r>
      <w:r w:rsidRPr="00A86928">
        <w:rPr>
          <w:u w:val="single"/>
        </w:rPr>
        <w:t>no</w:t>
      </w:r>
      <w:r w:rsidRPr="00A86928">
        <w:rPr>
          <w:u w:val="single"/>
        </w:rPr>
        <w:t>surprises/consumers</w:t>
      </w:r>
      <w:r w:rsidRPr="00A86928">
        <w:t xml:space="preserve"> </w:t>
      </w:r>
      <w:r w:rsidRPr="00A86928">
        <w:t>o</w:t>
      </w:r>
      <w:r w:rsidRPr="00A86928">
        <w:t>r</w:t>
      </w:r>
      <w:r w:rsidRPr="00A86928">
        <w:t xml:space="preserve"> </w:t>
      </w:r>
      <w:r w:rsidRPr="00A86928">
        <w:t>call 1-800-985-3059</w:t>
      </w:r>
      <w:r>
        <w:t>.</w:t>
      </w:r>
    </w:p>
    <w:p w14:paraId="09D9D359" w14:textId="25A4B43C" w:rsidR="00A86928" w:rsidRDefault="00A86928"/>
    <w:p w14:paraId="366CC1AC" w14:textId="669CC724" w:rsidR="00A86928" w:rsidRPr="00E97FE5" w:rsidRDefault="00A86928" w:rsidP="00A86928">
      <w:r>
        <w:rPr>
          <w:b/>
          <w:bCs/>
        </w:rPr>
        <w:t xml:space="preserve">For questions or more information </w:t>
      </w:r>
      <w:r>
        <w:t xml:space="preserve">about your right to a Good Faith Estimate or the dispute process, visit </w:t>
      </w:r>
      <w:r w:rsidRPr="00E97FE5">
        <w:rPr>
          <w:u w:val="single"/>
        </w:rPr>
        <w:t>www.cms.gov/nosurprises/consumers</w:t>
      </w:r>
      <w:r w:rsidRPr="00E97FE5">
        <w:t xml:space="preserve"> or call 1-800-985-305</w:t>
      </w:r>
      <w:r w:rsidRPr="00E97FE5">
        <w:t>9</w:t>
      </w:r>
      <w:r w:rsidRPr="00E97FE5">
        <w:t>.</w:t>
      </w:r>
    </w:p>
    <w:p w14:paraId="18C5CF0D" w14:textId="2289F78F" w:rsidR="00A86928" w:rsidRPr="00E97FE5" w:rsidRDefault="00A86928" w:rsidP="00A86928"/>
    <w:p w14:paraId="21EAF321" w14:textId="77777777" w:rsidR="00A86928" w:rsidRDefault="00A86928" w:rsidP="00A86928"/>
    <w:tbl>
      <w:tblPr>
        <w:tblStyle w:val="TableGrid"/>
        <w:tblW w:w="0" w:type="auto"/>
        <w:tblLook w:val="04A0" w:firstRow="1" w:lastRow="0" w:firstColumn="1" w:lastColumn="0" w:noHBand="0" w:noVBand="1"/>
      </w:tblPr>
      <w:tblGrid>
        <w:gridCol w:w="10790"/>
      </w:tblGrid>
      <w:tr w:rsidR="00A86928" w14:paraId="649BFA03" w14:textId="77777777" w:rsidTr="00A86928">
        <w:tc>
          <w:tcPr>
            <w:tcW w:w="10790" w:type="dxa"/>
          </w:tcPr>
          <w:p w14:paraId="4575295F" w14:textId="77777777" w:rsidR="00A86928" w:rsidRDefault="00A86928" w:rsidP="00A86928">
            <w:pPr>
              <w:jc w:val="center"/>
              <w:rPr>
                <w:sz w:val="32"/>
                <w:szCs w:val="32"/>
              </w:rPr>
            </w:pPr>
            <w:r>
              <w:rPr>
                <w:sz w:val="32"/>
                <w:szCs w:val="32"/>
              </w:rPr>
              <w:t>Keep a copy of this Good Faith Estimate in a safe place or take pictures of it.</w:t>
            </w:r>
          </w:p>
          <w:p w14:paraId="39FE1C99" w14:textId="3AC0EDDD" w:rsidR="00A86928" w:rsidRPr="00A86928" w:rsidRDefault="00A86928" w:rsidP="00A86928">
            <w:pPr>
              <w:jc w:val="center"/>
              <w:rPr>
                <w:sz w:val="32"/>
                <w:szCs w:val="32"/>
              </w:rPr>
            </w:pPr>
            <w:r>
              <w:rPr>
                <w:sz w:val="32"/>
                <w:szCs w:val="32"/>
              </w:rPr>
              <w:t>You may need it if you are billed a higher amount.</w:t>
            </w:r>
          </w:p>
        </w:tc>
      </w:tr>
    </w:tbl>
    <w:p w14:paraId="4F486BF5" w14:textId="6401DC49" w:rsidR="00A86928" w:rsidRDefault="00A86928" w:rsidP="00A86928"/>
    <w:p w14:paraId="3AA32EAD" w14:textId="286273D1" w:rsidR="00A86928" w:rsidRPr="00A86928" w:rsidRDefault="00A86928"/>
    <w:p w14:paraId="0577F464" w14:textId="02EDB8D6" w:rsidR="00A86928" w:rsidRDefault="00E97FE5">
      <w:r>
        <w:t>For questions regarding other facilit</w:t>
      </w:r>
      <w:r w:rsidR="00EE5726">
        <w:t>y, lab, X-ray or anesthesia</w:t>
      </w:r>
      <w:r>
        <w:t xml:space="preserve"> and Good Faith Estimates associated with your surgery</w:t>
      </w:r>
      <w:r w:rsidR="00EE5726">
        <w:t>,</w:t>
      </w:r>
      <w:r>
        <w:t xml:space="preserve"> contact the following:</w:t>
      </w:r>
    </w:p>
    <w:p w14:paraId="03DA6354" w14:textId="6C214256" w:rsidR="00E97FE5" w:rsidRDefault="00E97FE5"/>
    <w:p w14:paraId="7D618C55" w14:textId="77777777" w:rsidR="00E97FE5" w:rsidRPr="00E97FE5" w:rsidRDefault="00E97FE5" w:rsidP="00E97FE5">
      <w:pPr>
        <w:rPr>
          <w:lang w:val="it-IT"/>
        </w:rPr>
      </w:pPr>
      <w:r w:rsidRPr="00E97FE5">
        <w:rPr>
          <w:b/>
          <w:bCs/>
          <w:lang w:val="it-IT"/>
        </w:rPr>
        <w:t xml:space="preserve">Tri-State </w:t>
      </w:r>
      <w:proofErr w:type="spellStart"/>
      <w:r w:rsidRPr="00E97FE5">
        <w:rPr>
          <w:b/>
          <w:bCs/>
          <w:lang w:val="it-IT"/>
        </w:rPr>
        <w:t>Surgery</w:t>
      </w:r>
      <w:proofErr w:type="spellEnd"/>
      <w:r w:rsidRPr="00E97FE5">
        <w:rPr>
          <w:b/>
          <w:bCs/>
          <w:lang w:val="it-IT"/>
        </w:rPr>
        <w:t xml:space="preserve"> </w:t>
      </w:r>
      <w:proofErr w:type="gramStart"/>
      <w:r w:rsidRPr="00E97FE5">
        <w:rPr>
          <w:b/>
          <w:bCs/>
          <w:lang w:val="it-IT"/>
        </w:rPr>
        <w:t xml:space="preserve">Center: </w:t>
      </w:r>
      <w:r w:rsidRPr="00E97FE5">
        <w:rPr>
          <w:lang w:val="it-IT"/>
        </w:rPr>
        <w:t xml:space="preserve"> 563</w:t>
      </w:r>
      <w:proofErr w:type="gramEnd"/>
      <w:r w:rsidRPr="00E97FE5">
        <w:rPr>
          <w:lang w:val="it-IT"/>
        </w:rPr>
        <w:t>-584-4509</w:t>
      </w:r>
    </w:p>
    <w:p w14:paraId="22519437" w14:textId="77777777" w:rsidR="00E97FE5" w:rsidRPr="00E97FE5" w:rsidRDefault="00E97FE5" w:rsidP="00E97FE5">
      <w:pPr>
        <w:rPr>
          <w:lang w:val="it-IT"/>
        </w:rPr>
      </w:pPr>
      <w:r w:rsidRPr="00E97FE5">
        <w:rPr>
          <w:b/>
          <w:bCs/>
          <w:lang w:val="it-IT"/>
        </w:rPr>
        <w:t xml:space="preserve">Dubuque </w:t>
      </w:r>
      <w:proofErr w:type="spellStart"/>
      <w:r w:rsidRPr="00E97FE5">
        <w:rPr>
          <w:b/>
          <w:bCs/>
          <w:lang w:val="it-IT"/>
        </w:rPr>
        <w:t>Anesthesia</w:t>
      </w:r>
      <w:proofErr w:type="spellEnd"/>
      <w:r w:rsidRPr="00E97FE5">
        <w:rPr>
          <w:b/>
          <w:bCs/>
          <w:lang w:val="it-IT"/>
        </w:rPr>
        <w:t xml:space="preserve">: </w:t>
      </w:r>
      <w:r w:rsidRPr="00E97FE5">
        <w:rPr>
          <w:lang w:val="it-IT"/>
        </w:rPr>
        <w:t>563-556-8332</w:t>
      </w:r>
    </w:p>
    <w:p w14:paraId="2EAFB4DC" w14:textId="77777777" w:rsidR="00E97FE5" w:rsidRDefault="00E97FE5" w:rsidP="00E97FE5">
      <w:r>
        <w:rPr>
          <w:b/>
          <w:bCs/>
        </w:rPr>
        <w:t xml:space="preserve">Unity Point Finley Hospital: </w:t>
      </w:r>
      <w:r>
        <w:t>563-589-2388</w:t>
      </w:r>
    </w:p>
    <w:p w14:paraId="25BA1C36" w14:textId="77777777" w:rsidR="00E97FE5" w:rsidRPr="002A210F" w:rsidRDefault="00E97FE5" w:rsidP="00E97FE5">
      <w:r>
        <w:rPr>
          <w:b/>
          <w:bCs/>
        </w:rPr>
        <w:t xml:space="preserve">Grandview Anesthesia: </w:t>
      </w:r>
      <w:r>
        <w:t>208-241-9109 or 877-746-7090</w:t>
      </w:r>
    </w:p>
    <w:p w14:paraId="52FADF9E" w14:textId="77777777" w:rsidR="00E97FE5" w:rsidRPr="00A86928" w:rsidRDefault="00E97FE5"/>
    <w:sectPr w:rsidR="00E97FE5" w:rsidRPr="00A86928" w:rsidSect="00A8692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A9FD9" w14:textId="77777777" w:rsidR="00A47178" w:rsidRDefault="00A47178" w:rsidP="00A86928">
      <w:r>
        <w:separator/>
      </w:r>
    </w:p>
  </w:endnote>
  <w:endnote w:type="continuationSeparator" w:id="0">
    <w:p w14:paraId="0CBABD9F" w14:textId="77777777" w:rsidR="00A47178" w:rsidRDefault="00A47178" w:rsidP="00A8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1"/>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7540C" w14:textId="77777777" w:rsidR="00A47178" w:rsidRDefault="00A47178" w:rsidP="00A86928">
      <w:r>
        <w:separator/>
      </w:r>
    </w:p>
  </w:footnote>
  <w:footnote w:type="continuationSeparator" w:id="0">
    <w:p w14:paraId="39C3BC57" w14:textId="77777777" w:rsidR="00A47178" w:rsidRDefault="00A47178" w:rsidP="00A86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1E5EF4"/>
    <w:multiLevelType w:val="hybridMultilevel"/>
    <w:tmpl w:val="10CE19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928"/>
    <w:rsid w:val="00140215"/>
    <w:rsid w:val="00184A99"/>
    <w:rsid w:val="003659A4"/>
    <w:rsid w:val="009E08AA"/>
    <w:rsid w:val="00A47178"/>
    <w:rsid w:val="00A86928"/>
    <w:rsid w:val="00E97FE5"/>
    <w:rsid w:val="00EA084F"/>
    <w:rsid w:val="00EE57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7463877"/>
  <w15:chartTrackingRefBased/>
  <w15:docId w15:val="{7255245F-3104-BD47-909D-F612232A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6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928"/>
    <w:pPr>
      <w:ind w:left="720"/>
      <w:contextualSpacing/>
    </w:pPr>
  </w:style>
  <w:style w:type="paragraph" w:styleId="Header">
    <w:name w:val="header"/>
    <w:basedOn w:val="Normal"/>
    <w:link w:val="HeaderChar"/>
    <w:uiPriority w:val="99"/>
    <w:unhideWhenUsed/>
    <w:rsid w:val="00A86928"/>
    <w:pPr>
      <w:tabs>
        <w:tab w:val="center" w:pos="4680"/>
        <w:tab w:val="right" w:pos="9360"/>
      </w:tabs>
    </w:pPr>
  </w:style>
  <w:style w:type="character" w:customStyle="1" w:styleId="HeaderChar">
    <w:name w:val="Header Char"/>
    <w:basedOn w:val="DefaultParagraphFont"/>
    <w:link w:val="Header"/>
    <w:uiPriority w:val="99"/>
    <w:rsid w:val="00A86928"/>
  </w:style>
  <w:style w:type="paragraph" w:styleId="Footer">
    <w:name w:val="footer"/>
    <w:basedOn w:val="Normal"/>
    <w:link w:val="FooterChar"/>
    <w:uiPriority w:val="99"/>
    <w:unhideWhenUsed/>
    <w:rsid w:val="00A86928"/>
    <w:pPr>
      <w:tabs>
        <w:tab w:val="center" w:pos="4680"/>
        <w:tab w:val="right" w:pos="9360"/>
      </w:tabs>
    </w:pPr>
  </w:style>
  <w:style w:type="character" w:customStyle="1" w:styleId="FooterChar">
    <w:name w:val="Footer Char"/>
    <w:basedOn w:val="DefaultParagraphFont"/>
    <w:link w:val="Footer"/>
    <w:uiPriority w:val="99"/>
    <w:rsid w:val="00A86928"/>
  </w:style>
  <w:style w:type="character" w:styleId="Hyperlink">
    <w:name w:val="Hyperlink"/>
    <w:basedOn w:val="DefaultParagraphFont"/>
    <w:uiPriority w:val="99"/>
    <w:unhideWhenUsed/>
    <w:rsid w:val="00A86928"/>
    <w:rPr>
      <w:color w:val="0563C1" w:themeColor="hyperlink"/>
      <w:u w:val="single"/>
    </w:rPr>
  </w:style>
  <w:style w:type="character" w:styleId="UnresolvedMention">
    <w:name w:val="Unresolved Mention"/>
    <w:basedOn w:val="DefaultParagraphFont"/>
    <w:uiPriority w:val="99"/>
    <w:semiHidden/>
    <w:unhideWhenUsed/>
    <w:rsid w:val="00A86928"/>
    <w:rPr>
      <w:color w:val="605E5C"/>
      <w:shd w:val="clear" w:color="auto" w:fill="E1DFDD"/>
    </w:rPr>
  </w:style>
  <w:style w:type="character" w:styleId="FollowedHyperlink">
    <w:name w:val="FollowedHyperlink"/>
    <w:basedOn w:val="DefaultParagraphFont"/>
    <w:uiPriority w:val="99"/>
    <w:semiHidden/>
    <w:unhideWhenUsed/>
    <w:rsid w:val="00A869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702</Words>
  <Characters>4004</Characters>
  <Application>Microsoft Office Word</Application>
  <DocSecurity>0</DocSecurity>
  <Lines>33</Lines>
  <Paragraphs>9</Paragraphs>
  <ScaleCrop>false</ScaleCrop>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Kennedy</dc:creator>
  <cp:keywords/>
  <dc:description/>
  <cp:lastModifiedBy>Erin Kennedy</cp:lastModifiedBy>
  <cp:revision>5</cp:revision>
  <cp:lastPrinted>2022-10-25T19:41:00Z</cp:lastPrinted>
  <dcterms:created xsi:type="dcterms:W3CDTF">2022-10-25T16:36:00Z</dcterms:created>
  <dcterms:modified xsi:type="dcterms:W3CDTF">2022-10-25T19:42:00Z</dcterms:modified>
</cp:coreProperties>
</file>